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F9" w:rsidRDefault="006227F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807720</wp:posOffset>
                </wp:positionH>
                <wp:positionV relativeFrom="paragraph">
                  <wp:posOffset>906780</wp:posOffset>
                </wp:positionV>
                <wp:extent cx="5958840" cy="8496300"/>
                <wp:effectExtent l="0" t="0" r="22860" b="19050"/>
                <wp:wrapNone/>
                <wp:docPr id="9" name="Прямоугольник 9"/>
                <wp:cNvGraphicFramePr/>
                <a:graphic xmlns:a="http://schemas.openxmlformats.org/drawingml/2006/main">
                  <a:graphicData uri="http://schemas.microsoft.com/office/word/2010/wordprocessingShape">
                    <wps:wsp>
                      <wps:cNvSpPr/>
                      <wps:spPr>
                        <a:xfrm>
                          <a:off x="0" y="0"/>
                          <a:ext cx="5958840" cy="849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227F9" w:rsidRPr="006227F9" w:rsidRDefault="006227F9" w:rsidP="006227F9">
                            <w:pPr>
                              <w:shd w:val="clear" w:color="auto" w:fill="FFFFFF"/>
                              <w:spacing w:after="0" w:line="336" w:lineRule="atLeast"/>
                              <w:jc w:val="center"/>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b/>
                                <w:bCs/>
                                <w:color w:val="211E1E"/>
                                <w:sz w:val="24"/>
                                <w:szCs w:val="24"/>
                                <w:lang w:eastAsia="ru-RU"/>
                              </w:rPr>
                              <w:t xml:space="preserve">Консультация по теме «Развитие речи </w:t>
                            </w:r>
                            <w:r w:rsidRPr="006227F9">
                              <w:rPr>
                                <w:rFonts w:ascii="Times New Roman" w:eastAsia="Times New Roman" w:hAnsi="Times New Roman" w:cs="Times New Roman"/>
                                <w:b/>
                                <w:bCs/>
                                <w:color w:val="211E1E"/>
                                <w:sz w:val="24"/>
                                <w:szCs w:val="24"/>
                                <w:lang w:eastAsia="ru-RU"/>
                              </w:rPr>
                              <w:t>детей</w:t>
                            </w:r>
                            <w:r w:rsidRPr="006227F9">
                              <w:rPr>
                                <w:rFonts w:ascii="Times New Roman" w:eastAsia="Times New Roman" w:hAnsi="Times New Roman" w:cs="Times New Roman"/>
                                <w:b/>
                                <w:bCs/>
                                <w:color w:val="211E1E"/>
                                <w:sz w:val="24"/>
                                <w:szCs w:val="24"/>
                                <w:lang w:eastAsia="ru-RU"/>
                              </w:rPr>
                              <w:t>̆ через театрализованную деятельность»</w:t>
                            </w:r>
                          </w:p>
                          <w:p w:rsidR="006227F9" w:rsidRPr="006227F9"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color w:val="211E1E"/>
                                <w:sz w:val="24"/>
                                <w:szCs w:val="24"/>
                                <w:lang w:eastAsia="ru-RU"/>
                              </w:rPr>
                              <w:t>Детство каждого из нас проходит в мире ролевых игр, которые помо</w:t>
                            </w:r>
                            <w:bookmarkStart w:id="0" w:name="_GoBack"/>
                            <w:bookmarkEnd w:id="0"/>
                            <w:r w:rsidRPr="006227F9">
                              <w:rPr>
                                <w:rFonts w:ascii="Times New Roman" w:eastAsia="Times New Roman" w:hAnsi="Times New Roman" w:cs="Times New Roman"/>
                                <w:color w:val="211E1E"/>
                                <w:sz w:val="24"/>
                                <w:szCs w:val="24"/>
                                <w:lang w:eastAsia="ru-RU"/>
                              </w:rPr>
                              <w:t>гают ребенку освоить правила и законы взрослых людей. Игры для детей можно рассматривать как импровизированные театральные постановки, в которых кукла или сам ребенок имеет свои вещи, игрушки, мебель, одежду и т.д. Ребенку предоставляется возможность побывать в роли актера, режиссера, декоратора, бутафора, музыканта. Каждый ребенок играет по-своему, но все они копируют в своих играх взрослых. По играм и как в них играют дети можно представить наше будущее общество.</w:t>
                            </w:r>
                          </w:p>
                          <w:p w:rsidR="006227F9" w:rsidRPr="006227F9" w:rsidRDefault="006227F9" w:rsidP="006227F9">
                            <w:pPr>
                              <w:shd w:val="clear" w:color="auto" w:fill="FFFFFF"/>
                              <w:spacing w:after="225" w:line="336" w:lineRule="atLeast"/>
                              <w:jc w:val="both"/>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color w:val="211E1E"/>
                                <w:sz w:val="24"/>
                                <w:szCs w:val="24"/>
                                <w:lang w:eastAsia="ru-RU"/>
                              </w:rPr>
                              <w:t>Поэтому особое значение в детских образовательных учреждениях можно и нужно уделять театрализованной деятельности, всем видам детского театра, которые помогут сформировать правильную модель поведения в современном мире, повысить общую культуру ребенка, познакомить его с детской литературой, музыкой, изобразительным искусством, правилами этикета, обрядами, традициями. Любовь к театру становится не только ярким воспоминанием детства, но и ощущением праздника, проведенного вместе со сверстниками, родителями и педагогами в необычном волшебном мире.</w:t>
                            </w:r>
                            <w:r>
                              <w:rPr>
                                <w:rFonts w:ascii="Times New Roman" w:eastAsia="Times New Roman" w:hAnsi="Times New Roman" w:cs="Times New Roman"/>
                                <w:color w:val="211E1E"/>
                                <w:sz w:val="24"/>
                                <w:szCs w:val="24"/>
                                <w:lang w:eastAsia="ru-RU"/>
                              </w:rPr>
                              <w:t xml:space="preserve"> </w:t>
                            </w:r>
                            <w:r w:rsidRPr="006227F9">
                              <w:rPr>
                                <w:rFonts w:ascii="Times New Roman" w:eastAsia="Times New Roman" w:hAnsi="Times New Roman" w:cs="Times New Roman"/>
                                <w:color w:val="211E1E"/>
                                <w:sz w:val="24"/>
                                <w:szCs w:val="24"/>
                                <w:lang w:eastAsia="ru-RU"/>
                              </w:rPr>
                              <w:t>Театрализованная деятельность в детском саду – 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умение видеть необычные моменты в обыденном.</w:t>
                            </w:r>
                            <w:r>
                              <w:rPr>
                                <w:rFonts w:ascii="Times New Roman" w:eastAsia="Times New Roman" w:hAnsi="Times New Roman" w:cs="Times New Roman"/>
                                <w:color w:val="211E1E"/>
                                <w:sz w:val="24"/>
                                <w:szCs w:val="24"/>
                                <w:lang w:eastAsia="ru-RU"/>
                              </w:rPr>
                              <w:t xml:space="preserve"> </w:t>
                            </w:r>
                            <w:r w:rsidRPr="006227F9">
                              <w:rPr>
                                <w:rFonts w:ascii="Times New Roman" w:eastAsia="Times New Roman" w:hAnsi="Times New Roman" w:cs="Times New Roman"/>
                                <w:color w:val="211E1E"/>
                                <w:sz w:val="24"/>
                                <w:szCs w:val="24"/>
                                <w:lang w:eastAsia="ru-RU"/>
                              </w:rPr>
                              <w:t>Кроме того, коллективная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потенций.</w:t>
                            </w:r>
                            <w:r>
                              <w:rPr>
                                <w:rFonts w:ascii="Times New Roman" w:eastAsia="Times New Roman" w:hAnsi="Times New Roman" w:cs="Times New Roman"/>
                                <w:color w:val="211E1E"/>
                                <w:sz w:val="24"/>
                                <w:szCs w:val="24"/>
                                <w:lang w:eastAsia="ru-RU"/>
                              </w:rPr>
                              <w:t xml:space="preserve"> </w:t>
                            </w:r>
                            <w:r w:rsidRPr="006227F9">
                              <w:rPr>
                                <w:rFonts w:ascii="Times New Roman" w:eastAsia="Times New Roman" w:hAnsi="Times New Roman" w:cs="Times New Roman"/>
                                <w:color w:val="211E1E"/>
                                <w:sz w:val="24"/>
                                <w:szCs w:val="24"/>
                                <w:lang w:eastAsia="ru-RU"/>
                              </w:rPr>
                              <w:t xml:space="preserve">Значение и специфика театрального искусства заключаются в </w:t>
                            </w:r>
                            <w:proofErr w:type="spellStart"/>
                            <w:r w:rsidRPr="006227F9">
                              <w:rPr>
                                <w:rFonts w:ascii="Times New Roman" w:eastAsia="Times New Roman" w:hAnsi="Times New Roman" w:cs="Times New Roman"/>
                                <w:color w:val="211E1E"/>
                                <w:sz w:val="24"/>
                                <w:szCs w:val="24"/>
                                <w:lang w:eastAsia="ru-RU"/>
                              </w:rPr>
                              <w:t>одномоментности</w:t>
                            </w:r>
                            <w:proofErr w:type="spellEnd"/>
                            <w:r w:rsidRPr="006227F9">
                              <w:rPr>
                                <w:rFonts w:ascii="Times New Roman" w:eastAsia="Times New Roman" w:hAnsi="Times New Roman" w:cs="Times New Roman"/>
                                <w:color w:val="211E1E"/>
                                <w:sz w:val="24"/>
                                <w:szCs w:val="24"/>
                                <w:lang w:eastAsia="ru-RU"/>
                              </w:rPr>
                              <w:t xml:space="preserve"> сопереживания, познавательности, эмоциональности, </w:t>
                            </w:r>
                            <w:proofErr w:type="spellStart"/>
                            <w:r w:rsidRPr="006227F9">
                              <w:rPr>
                                <w:rFonts w:ascii="Times New Roman" w:eastAsia="Times New Roman" w:hAnsi="Times New Roman" w:cs="Times New Roman"/>
                                <w:color w:val="211E1E"/>
                                <w:sz w:val="24"/>
                                <w:szCs w:val="24"/>
                                <w:lang w:eastAsia="ru-RU"/>
                              </w:rPr>
                              <w:t>коммуникативности</w:t>
                            </w:r>
                            <w:proofErr w:type="spellEnd"/>
                            <w:r w:rsidRPr="006227F9">
                              <w:rPr>
                                <w:rFonts w:ascii="Times New Roman" w:eastAsia="Times New Roman" w:hAnsi="Times New Roman" w:cs="Times New Roman"/>
                                <w:color w:val="211E1E"/>
                                <w:sz w:val="24"/>
                                <w:szCs w:val="24"/>
                                <w:lang w:eastAsia="ru-RU"/>
                              </w:rPr>
                              <w:t>, живом воздействии художественного образа на личность.</w:t>
                            </w:r>
                          </w:p>
                          <w:p w:rsidR="006227F9" w:rsidRPr="006227F9" w:rsidRDefault="006227F9" w:rsidP="006227F9">
                            <w:pPr>
                              <w:shd w:val="clear" w:color="auto" w:fill="FFFFFF"/>
                              <w:spacing w:after="225" w:line="336" w:lineRule="atLeast"/>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b/>
                                <w:color w:val="211E1E"/>
                                <w:sz w:val="24"/>
                                <w:szCs w:val="24"/>
                                <w:lang w:eastAsia="ru-RU"/>
                              </w:rPr>
                              <w:t>Театр </w:t>
                            </w:r>
                            <w:r w:rsidRPr="006227F9">
                              <w:rPr>
                                <w:rFonts w:ascii="Times New Roman" w:eastAsia="Times New Roman" w:hAnsi="Times New Roman" w:cs="Times New Roman"/>
                                <w:color w:val="211E1E"/>
                                <w:sz w:val="24"/>
                                <w:szCs w:val="24"/>
                                <w:lang w:eastAsia="ru-RU"/>
                              </w:rPr>
                              <w:t>—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w:t>
                            </w:r>
                          </w:p>
                          <w:p w:rsidR="006227F9" w:rsidRPr="006227F9" w:rsidRDefault="006227F9" w:rsidP="006227F9">
                            <w:pPr>
                              <w:shd w:val="clear" w:color="auto" w:fill="FFFFFF"/>
                              <w:spacing w:after="225" w:line="336" w:lineRule="atLeast"/>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color w:val="211E1E"/>
                                <w:sz w:val="24"/>
                                <w:szCs w:val="24"/>
                                <w:lang w:eastAsia="ru-RU"/>
                              </w:rPr>
                              <w:t>• художественным образованием и воспитанием детей;</w:t>
                            </w:r>
                          </w:p>
                          <w:p w:rsidR="006227F9" w:rsidRDefault="006227F9" w:rsidP="00622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63.6pt;margin-top:71.4pt;width:469.2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" fillcolor="white [3201]" strokecolor="#70ad47 [3209]" strokeweight="1pt">
                <v:textbox>
                  <w:txbxContent>
                    <w:p w:rsidR="006227F9" w:rsidRPr="006227F9" w:rsidRDefault="006227F9" w:rsidP="006227F9">
                      <w:pPr>
                        <w:shd w:val="clear" w:color="auto" w:fill="FFFFFF"/>
                        <w:spacing w:after="0" w:line="336" w:lineRule="atLeast"/>
                        <w:jc w:val="center"/>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b/>
                          <w:bCs/>
                          <w:color w:val="211E1E"/>
                          <w:sz w:val="24"/>
                          <w:szCs w:val="24"/>
                          <w:lang w:eastAsia="ru-RU"/>
                        </w:rPr>
                        <w:t xml:space="preserve">Консультация по теме «Развитие речи </w:t>
                      </w:r>
                      <w:r w:rsidRPr="006227F9">
                        <w:rPr>
                          <w:rFonts w:ascii="Times New Roman" w:eastAsia="Times New Roman" w:hAnsi="Times New Roman" w:cs="Times New Roman"/>
                          <w:b/>
                          <w:bCs/>
                          <w:color w:val="211E1E"/>
                          <w:sz w:val="24"/>
                          <w:szCs w:val="24"/>
                          <w:lang w:eastAsia="ru-RU"/>
                        </w:rPr>
                        <w:t>детей</w:t>
                      </w:r>
                      <w:r w:rsidRPr="006227F9">
                        <w:rPr>
                          <w:rFonts w:ascii="Times New Roman" w:eastAsia="Times New Roman" w:hAnsi="Times New Roman" w:cs="Times New Roman"/>
                          <w:b/>
                          <w:bCs/>
                          <w:color w:val="211E1E"/>
                          <w:sz w:val="24"/>
                          <w:szCs w:val="24"/>
                          <w:lang w:eastAsia="ru-RU"/>
                        </w:rPr>
                        <w:t>̆ через театрализованную деятельность»</w:t>
                      </w:r>
                    </w:p>
                    <w:p w:rsidR="006227F9" w:rsidRPr="006227F9"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color w:val="211E1E"/>
                          <w:sz w:val="24"/>
                          <w:szCs w:val="24"/>
                          <w:lang w:eastAsia="ru-RU"/>
                        </w:rPr>
                        <w:t>Детство каждого из нас проходит в мире ролевых игр, которые помо</w:t>
                      </w:r>
                      <w:bookmarkStart w:id="1" w:name="_GoBack"/>
                      <w:bookmarkEnd w:id="1"/>
                      <w:r w:rsidRPr="006227F9">
                        <w:rPr>
                          <w:rFonts w:ascii="Times New Roman" w:eastAsia="Times New Roman" w:hAnsi="Times New Roman" w:cs="Times New Roman"/>
                          <w:color w:val="211E1E"/>
                          <w:sz w:val="24"/>
                          <w:szCs w:val="24"/>
                          <w:lang w:eastAsia="ru-RU"/>
                        </w:rPr>
                        <w:t>гают ребенку освоить правила и законы взрослых людей. Игры для детей можно рассматривать как импровизированные театральные постановки, в которых кукла или сам ребенок имеет свои вещи, игрушки, мебель, одежду и т.д. Ребенку предоставляется возможность побывать в роли актера, режиссера, декоратора, бутафора, музыканта. Каждый ребенок играет по-своему, но все они копируют в своих играх взрослых. По играм и как в них играют дети можно представить наше будущее общество.</w:t>
                      </w:r>
                    </w:p>
                    <w:p w:rsidR="006227F9" w:rsidRPr="006227F9" w:rsidRDefault="006227F9" w:rsidP="006227F9">
                      <w:pPr>
                        <w:shd w:val="clear" w:color="auto" w:fill="FFFFFF"/>
                        <w:spacing w:after="225" w:line="336" w:lineRule="atLeast"/>
                        <w:jc w:val="both"/>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color w:val="211E1E"/>
                          <w:sz w:val="24"/>
                          <w:szCs w:val="24"/>
                          <w:lang w:eastAsia="ru-RU"/>
                        </w:rPr>
                        <w:t>Поэтому особое значение в детских образовательных учреждениях можно и нужно уделять театрализованной деятельности, всем видам детского театра, которые помогут сформировать правильную модель поведения в современном мире, повысить общую культуру ребенка, познакомить его с детской литературой, музыкой, изобразительным искусством, правилами этикета, обрядами, традициями. Любовь к театру становится не только ярким воспоминанием детства, но и ощущением праздника, проведенного вместе со сверстниками, родителями и педагогами в необычном волшебном мире.</w:t>
                      </w:r>
                      <w:r>
                        <w:rPr>
                          <w:rFonts w:ascii="Times New Roman" w:eastAsia="Times New Roman" w:hAnsi="Times New Roman" w:cs="Times New Roman"/>
                          <w:color w:val="211E1E"/>
                          <w:sz w:val="24"/>
                          <w:szCs w:val="24"/>
                          <w:lang w:eastAsia="ru-RU"/>
                        </w:rPr>
                        <w:t xml:space="preserve"> </w:t>
                      </w:r>
                      <w:r w:rsidRPr="006227F9">
                        <w:rPr>
                          <w:rFonts w:ascii="Times New Roman" w:eastAsia="Times New Roman" w:hAnsi="Times New Roman" w:cs="Times New Roman"/>
                          <w:color w:val="211E1E"/>
                          <w:sz w:val="24"/>
                          <w:szCs w:val="24"/>
                          <w:lang w:eastAsia="ru-RU"/>
                        </w:rPr>
                        <w:t>Театрализованная деятельность в детском саду – 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умение видеть необычные моменты в обыденном.</w:t>
                      </w:r>
                      <w:r>
                        <w:rPr>
                          <w:rFonts w:ascii="Times New Roman" w:eastAsia="Times New Roman" w:hAnsi="Times New Roman" w:cs="Times New Roman"/>
                          <w:color w:val="211E1E"/>
                          <w:sz w:val="24"/>
                          <w:szCs w:val="24"/>
                          <w:lang w:eastAsia="ru-RU"/>
                        </w:rPr>
                        <w:t xml:space="preserve"> </w:t>
                      </w:r>
                      <w:r w:rsidRPr="006227F9">
                        <w:rPr>
                          <w:rFonts w:ascii="Times New Roman" w:eastAsia="Times New Roman" w:hAnsi="Times New Roman" w:cs="Times New Roman"/>
                          <w:color w:val="211E1E"/>
                          <w:sz w:val="24"/>
                          <w:szCs w:val="24"/>
                          <w:lang w:eastAsia="ru-RU"/>
                        </w:rPr>
                        <w:t>Кроме того, коллективная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потенций.</w:t>
                      </w:r>
                      <w:r>
                        <w:rPr>
                          <w:rFonts w:ascii="Times New Roman" w:eastAsia="Times New Roman" w:hAnsi="Times New Roman" w:cs="Times New Roman"/>
                          <w:color w:val="211E1E"/>
                          <w:sz w:val="24"/>
                          <w:szCs w:val="24"/>
                          <w:lang w:eastAsia="ru-RU"/>
                        </w:rPr>
                        <w:t xml:space="preserve"> </w:t>
                      </w:r>
                      <w:r w:rsidRPr="006227F9">
                        <w:rPr>
                          <w:rFonts w:ascii="Times New Roman" w:eastAsia="Times New Roman" w:hAnsi="Times New Roman" w:cs="Times New Roman"/>
                          <w:color w:val="211E1E"/>
                          <w:sz w:val="24"/>
                          <w:szCs w:val="24"/>
                          <w:lang w:eastAsia="ru-RU"/>
                        </w:rPr>
                        <w:t xml:space="preserve">Значение и специфика театрального искусства заключаются в </w:t>
                      </w:r>
                      <w:proofErr w:type="spellStart"/>
                      <w:r w:rsidRPr="006227F9">
                        <w:rPr>
                          <w:rFonts w:ascii="Times New Roman" w:eastAsia="Times New Roman" w:hAnsi="Times New Roman" w:cs="Times New Roman"/>
                          <w:color w:val="211E1E"/>
                          <w:sz w:val="24"/>
                          <w:szCs w:val="24"/>
                          <w:lang w:eastAsia="ru-RU"/>
                        </w:rPr>
                        <w:t>одномоментности</w:t>
                      </w:r>
                      <w:proofErr w:type="spellEnd"/>
                      <w:r w:rsidRPr="006227F9">
                        <w:rPr>
                          <w:rFonts w:ascii="Times New Roman" w:eastAsia="Times New Roman" w:hAnsi="Times New Roman" w:cs="Times New Roman"/>
                          <w:color w:val="211E1E"/>
                          <w:sz w:val="24"/>
                          <w:szCs w:val="24"/>
                          <w:lang w:eastAsia="ru-RU"/>
                        </w:rPr>
                        <w:t xml:space="preserve"> сопереживания, познавательности, эмоциональности, </w:t>
                      </w:r>
                      <w:proofErr w:type="spellStart"/>
                      <w:r w:rsidRPr="006227F9">
                        <w:rPr>
                          <w:rFonts w:ascii="Times New Roman" w:eastAsia="Times New Roman" w:hAnsi="Times New Roman" w:cs="Times New Roman"/>
                          <w:color w:val="211E1E"/>
                          <w:sz w:val="24"/>
                          <w:szCs w:val="24"/>
                          <w:lang w:eastAsia="ru-RU"/>
                        </w:rPr>
                        <w:t>коммуникативности</w:t>
                      </w:r>
                      <w:proofErr w:type="spellEnd"/>
                      <w:r w:rsidRPr="006227F9">
                        <w:rPr>
                          <w:rFonts w:ascii="Times New Roman" w:eastAsia="Times New Roman" w:hAnsi="Times New Roman" w:cs="Times New Roman"/>
                          <w:color w:val="211E1E"/>
                          <w:sz w:val="24"/>
                          <w:szCs w:val="24"/>
                          <w:lang w:eastAsia="ru-RU"/>
                        </w:rPr>
                        <w:t>, живом воздействии художественного образа на личность.</w:t>
                      </w:r>
                    </w:p>
                    <w:p w:rsidR="006227F9" w:rsidRPr="006227F9" w:rsidRDefault="006227F9" w:rsidP="006227F9">
                      <w:pPr>
                        <w:shd w:val="clear" w:color="auto" w:fill="FFFFFF"/>
                        <w:spacing w:after="225" w:line="336" w:lineRule="atLeast"/>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b/>
                          <w:color w:val="211E1E"/>
                          <w:sz w:val="24"/>
                          <w:szCs w:val="24"/>
                          <w:lang w:eastAsia="ru-RU"/>
                        </w:rPr>
                        <w:t>Театр </w:t>
                      </w:r>
                      <w:r w:rsidRPr="006227F9">
                        <w:rPr>
                          <w:rFonts w:ascii="Times New Roman" w:eastAsia="Times New Roman" w:hAnsi="Times New Roman" w:cs="Times New Roman"/>
                          <w:color w:val="211E1E"/>
                          <w:sz w:val="24"/>
                          <w:szCs w:val="24"/>
                          <w:lang w:eastAsia="ru-RU"/>
                        </w:rPr>
                        <w:t>—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w:t>
                      </w:r>
                    </w:p>
                    <w:p w:rsidR="006227F9" w:rsidRPr="006227F9" w:rsidRDefault="006227F9" w:rsidP="006227F9">
                      <w:pPr>
                        <w:shd w:val="clear" w:color="auto" w:fill="FFFFFF"/>
                        <w:spacing w:after="225" w:line="336" w:lineRule="atLeast"/>
                        <w:rPr>
                          <w:rFonts w:ascii="Times New Roman" w:eastAsia="Times New Roman" w:hAnsi="Times New Roman" w:cs="Times New Roman"/>
                          <w:color w:val="211E1E"/>
                          <w:sz w:val="24"/>
                          <w:szCs w:val="24"/>
                          <w:lang w:eastAsia="ru-RU"/>
                        </w:rPr>
                      </w:pPr>
                      <w:r w:rsidRPr="006227F9">
                        <w:rPr>
                          <w:rFonts w:ascii="Times New Roman" w:eastAsia="Times New Roman" w:hAnsi="Times New Roman" w:cs="Times New Roman"/>
                          <w:color w:val="211E1E"/>
                          <w:sz w:val="24"/>
                          <w:szCs w:val="24"/>
                          <w:lang w:eastAsia="ru-RU"/>
                        </w:rPr>
                        <w:t>• художественным образованием и воспитанием детей;</w:t>
                      </w:r>
                    </w:p>
                    <w:p w:rsidR="006227F9" w:rsidRDefault="006227F9" w:rsidP="006227F9">
                      <w:pPr>
                        <w:jc w:val="center"/>
                      </w:pPr>
                    </w:p>
                  </w:txbxContent>
                </v:textbox>
              </v:rect>
            </w:pict>
          </mc:Fallback>
        </mc:AlternateContent>
      </w:r>
      <w:r w:rsidR="00717B15">
        <w:rPr>
          <w:noProof/>
          <w:lang w:eastAsia="ru-RU"/>
        </w:rPr>
        <w:drawing>
          <wp:inline distT="0" distB="0" distL="0" distR="0">
            <wp:extent cx="7536180" cy="10675620"/>
            <wp:effectExtent l="0" t="0" r="7620" b="0"/>
            <wp:docPr id="7" name="Рисунок 7" descr="C:\Users\user\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6180" cy="10675620"/>
                    </a:xfrm>
                    <a:prstGeom prst="rect">
                      <a:avLst/>
                    </a:prstGeom>
                    <a:noFill/>
                    <a:ln>
                      <a:noFill/>
                    </a:ln>
                  </pic:spPr>
                </pic:pic>
              </a:graphicData>
            </a:graphic>
          </wp:inline>
        </w:drawing>
      </w:r>
    </w:p>
    <w:p w:rsidR="006227F9" w:rsidRDefault="006227F9">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822960</wp:posOffset>
                </wp:positionV>
                <wp:extent cx="6012180" cy="8877300"/>
                <wp:effectExtent l="0" t="0" r="26670" b="19050"/>
                <wp:wrapNone/>
                <wp:docPr id="10" name="Прямоугольник 10"/>
                <wp:cNvGraphicFramePr/>
                <a:graphic xmlns:a="http://schemas.openxmlformats.org/drawingml/2006/main">
                  <a:graphicData uri="http://schemas.microsoft.com/office/word/2010/wordprocessingShape">
                    <wps:wsp>
                      <wps:cNvSpPr/>
                      <wps:spPr>
                        <a:xfrm>
                          <a:off x="0" y="0"/>
                          <a:ext cx="6012180" cy="887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формированием эстетического вкуса;</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нравственным воспитанием;</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развитием коммуникативных качеств личности (обучением вербальным и невербальным видам общения);</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воспитанием воли, развитием памяти, воображения, инициативности, фантазии, речи (диалога и монолога);</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•созданием положительного эмоционального настроя, снятием напряженности, решением конфликтных ситуаций через игру.</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xml:space="preserve">Известный всем нам писатель </w:t>
                            </w:r>
                            <w:proofErr w:type="spellStart"/>
                            <w:r w:rsidRPr="00524B6D">
                              <w:rPr>
                                <w:rFonts w:ascii="Times New Roman" w:eastAsia="Times New Roman" w:hAnsi="Times New Roman" w:cs="Times New Roman"/>
                                <w:color w:val="211E1E"/>
                                <w:sz w:val="24"/>
                                <w:szCs w:val="24"/>
                                <w:lang w:eastAsia="ru-RU"/>
                              </w:rPr>
                              <w:t>Джанни</w:t>
                            </w:r>
                            <w:proofErr w:type="spellEnd"/>
                            <w:r w:rsidRPr="00524B6D">
                              <w:rPr>
                                <w:rFonts w:ascii="Times New Roman" w:eastAsia="Times New Roman" w:hAnsi="Times New Roman" w:cs="Times New Roman"/>
                                <w:color w:val="211E1E"/>
                                <w:sz w:val="24"/>
                                <w:szCs w:val="24"/>
                                <w:lang w:eastAsia="ru-RU"/>
                              </w:rPr>
                              <w:t xml:space="preserve"> </w:t>
                            </w:r>
                            <w:proofErr w:type="spellStart"/>
                            <w:r w:rsidRPr="00524B6D">
                              <w:rPr>
                                <w:rFonts w:ascii="Times New Roman" w:eastAsia="Times New Roman" w:hAnsi="Times New Roman" w:cs="Times New Roman"/>
                                <w:color w:val="211E1E"/>
                                <w:sz w:val="24"/>
                                <w:szCs w:val="24"/>
                                <w:lang w:eastAsia="ru-RU"/>
                              </w:rPr>
                              <w:t>Родари</w:t>
                            </w:r>
                            <w:proofErr w:type="spellEnd"/>
                            <w:r w:rsidRPr="00524B6D">
                              <w:rPr>
                                <w:rFonts w:ascii="Times New Roman" w:eastAsia="Times New Roman" w:hAnsi="Times New Roman" w:cs="Times New Roman"/>
                                <w:color w:val="211E1E"/>
                                <w:sz w:val="24"/>
                                <w:szCs w:val="24"/>
                                <w:lang w:eastAsia="ru-RU"/>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Одним из этапов в развитии речи в театрализованной деятельности является работа над выразительностью речи. Выразительность речи развивается в течение всего дошкольного возраста: от непроизвольной эмоциональной у малышей — к интонационной речевой у детей средней группы и к языковой выразительности речи у детей старшего дошкольного возраста.</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Кроме того,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i/>
                                <w:iCs/>
                                <w:color w:val="211E1E"/>
                                <w:sz w:val="24"/>
                                <w:szCs w:val="24"/>
                                <w:lang w:eastAsia="ru-RU"/>
                              </w:rPr>
                              <w:t xml:space="preserve">Развитие связной речи является центральной задачей речевого воспитания детей. Именно в связной речи реализуется </w:t>
                            </w:r>
                            <w:proofErr w:type="spellStart"/>
                            <w:proofErr w:type="gramStart"/>
                            <w:r w:rsidRPr="00524B6D">
                              <w:rPr>
                                <w:rFonts w:ascii="Times New Roman" w:eastAsia="Times New Roman" w:hAnsi="Times New Roman" w:cs="Times New Roman"/>
                                <w:i/>
                                <w:iCs/>
                                <w:color w:val="211E1E"/>
                                <w:sz w:val="24"/>
                                <w:szCs w:val="24"/>
                                <w:lang w:eastAsia="ru-RU"/>
                              </w:rPr>
                              <w:t>основная,коммуникативная</w:t>
                            </w:r>
                            <w:proofErr w:type="spellEnd"/>
                            <w:proofErr w:type="gramEnd"/>
                            <w:r w:rsidRPr="00524B6D">
                              <w:rPr>
                                <w:rFonts w:ascii="Times New Roman" w:eastAsia="Times New Roman" w:hAnsi="Times New Roman" w:cs="Times New Roman"/>
                                <w:i/>
                                <w:iCs/>
                                <w:color w:val="211E1E"/>
                                <w:sz w:val="24"/>
                                <w:szCs w:val="24"/>
                                <w:lang w:eastAsia="ru-RU"/>
                              </w:rPr>
                              <w:t>, функция языка и речи.</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(Л. С. Выготский)</w:t>
                            </w:r>
                          </w:p>
                          <w:p w:rsidR="006227F9"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Таким образом,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6227F9" w:rsidRDefault="006227F9" w:rsidP="00622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margin-left:64.8pt;margin-top:64.8pt;width:473.4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" fillcolor="white [3201]" strokecolor="#70ad47 [3209]" strokeweight="1pt">
                <v:textbox>
                  <w:txbxContent>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формированием эстетического вкуса;</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нравственным воспитанием;</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развитием коммуникативных качеств личности (обучением вербальным и невербальным видам общения);</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воспитанием воли, развитием памяти, воображения, инициативности, фантазии, речи (диалога и монолога);</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•созданием положительного эмоционального настроя, снятием напряженности, решением конфликтных ситуаций через игру.</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 xml:space="preserve">Известный всем нам писатель </w:t>
                      </w:r>
                      <w:proofErr w:type="spellStart"/>
                      <w:r w:rsidRPr="00524B6D">
                        <w:rPr>
                          <w:rFonts w:ascii="Times New Roman" w:eastAsia="Times New Roman" w:hAnsi="Times New Roman" w:cs="Times New Roman"/>
                          <w:color w:val="211E1E"/>
                          <w:sz w:val="24"/>
                          <w:szCs w:val="24"/>
                          <w:lang w:eastAsia="ru-RU"/>
                        </w:rPr>
                        <w:t>Джанни</w:t>
                      </w:r>
                      <w:proofErr w:type="spellEnd"/>
                      <w:r w:rsidRPr="00524B6D">
                        <w:rPr>
                          <w:rFonts w:ascii="Times New Roman" w:eastAsia="Times New Roman" w:hAnsi="Times New Roman" w:cs="Times New Roman"/>
                          <w:color w:val="211E1E"/>
                          <w:sz w:val="24"/>
                          <w:szCs w:val="24"/>
                          <w:lang w:eastAsia="ru-RU"/>
                        </w:rPr>
                        <w:t xml:space="preserve"> </w:t>
                      </w:r>
                      <w:proofErr w:type="spellStart"/>
                      <w:r w:rsidRPr="00524B6D">
                        <w:rPr>
                          <w:rFonts w:ascii="Times New Roman" w:eastAsia="Times New Roman" w:hAnsi="Times New Roman" w:cs="Times New Roman"/>
                          <w:color w:val="211E1E"/>
                          <w:sz w:val="24"/>
                          <w:szCs w:val="24"/>
                          <w:lang w:eastAsia="ru-RU"/>
                        </w:rPr>
                        <w:t>Родари</w:t>
                      </w:r>
                      <w:proofErr w:type="spellEnd"/>
                      <w:r w:rsidRPr="00524B6D">
                        <w:rPr>
                          <w:rFonts w:ascii="Times New Roman" w:eastAsia="Times New Roman" w:hAnsi="Times New Roman" w:cs="Times New Roman"/>
                          <w:color w:val="211E1E"/>
                          <w:sz w:val="24"/>
                          <w:szCs w:val="24"/>
                          <w:lang w:eastAsia="ru-RU"/>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Одним из этапов в развитии речи в театрализованной деятельности является работа над выразительностью речи. Выразительность речи развивается в течение всего дошкольного возраста: от непроизвольной эмоциональной у малышей — к интонационной речевой у детей средней группы и к языковой выразительности речи у детей старшего дошкольного возраста.</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Кроме того,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i/>
                          <w:iCs/>
                          <w:color w:val="211E1E"/>
                          <w:sz w:val="24"/>
                          <w:szCs w:val="24"/>
                          <w:lang w:eastAsia="ru-RU"/>
                        </w:rPr>
                        <w:t xml:space="preserve">Развитие связной речи является центральной задачей речевого воспитания детей. Именно в связной речи реализуется </w:t>
                      </w:r>
                      <w:proofErr w:type="spellStart"/>
                      <w:proofErr w:type="gramStart"/>
                      <w:r w:rsidRPr="00524B6D">
                        <w:rPr>
                          <w:rFonts w:ascii="Times New Roman" w:eastAsia="Times New Roman" w:hAnsi="Times New Roman" w:cs="Times New Roman"/>
                          <w:i/>
                          <w:iCs/>
                          <w:color w:val="211E1E"/>
                          <w:sz w:val="24"/>
                          <w:szCs w:val="24"/>
                          <w:lang w:eastAsia="ru-RU"/>
                        </w:rPr>
                        <w:t>основная,коммуникативная</w:t>
                      </w:r>
                      <w:proofErr w:type="spellEnd"/>
                      <w:proofErr w:type="gramEnd"/>
                      <w:r w:rsidRPr="00524B6D">
                        <w:rPr>
                          <w:rFonts w:ascii="Times New Roman" w:eastAsia="Times New Roman" w:hAnsi="Times New Roman" w:cs="Times New Roman"/>
                          <w:i/>
                          <w:iCs/>
                          <w:color w:val="211E1E"/>
                          <w:sz w:val="24"/>
                          <w:szCs w:val="24"/>
                          <w:lang w:eastAsia="ru-RU"/>
                        </w:rPr>
                        <w:t>, функция языка и речи.</w:t>
                      </w: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(Л. С. Выготский)</w:t>
                      </w:r>
                    </w:p>
                    <w:p w:rsidR="006227F9"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p>
                    <w:p w:rsidR="006227F9" w:rsidRPr="00524B6D" w:rsidRDefault="006227F9" w:rsidP="006227F9">
                      <w:pPr>
                        <w:shd w:val="clear" w:color="auto" w:fill="FFFFFF"/>
                        <w:spacing w:after="0" w:line="336" w:lineRule="atLeast"/>
                        <w:rPr>
                          <w:rFonts w:ascii="Times New Roman" w:eastAsia="Times New Roman" w:hAnsi="Times New Roman" w:cs="Times New Roman"/>
                          <w:color w:val="211E1E"/>
                          <w:sz w:val="24"/>
                          <w:szCs w:val="24"/>
                          <w:lang w:eastAsia="ru-RU"/>
                        </w:rPr>
                      </w:pPr>
                      <w:r w:rsidRPr="00524B6D">
                        <w:rPr>
                          <w:rFonts w:ascii="Times New Roman" w:eastAsia="Times New Roman" w:hAnsi="Times New Roman" w:cs="Times New Roman"/>
                          <w:color w:val="211E1E"/>
                          <w:sz w:val="24"/>
                          <w:szCs w:val="24"/>
                          <w:lang w:eastAsia="ru-RU"/>
                        </w:rPr>
                        <w:t>Таким образом,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6227F9" w:rsidRDefault="006227F9" w:rsidP="006227F9">
                      <w:pPr>
                        <w:jc w:val="center"/>
                      </w:pPr>
                    </w:p>
                  </w:txbxContent>
                </v:textbox>
              </v:rect>
            </w:pict>
          </mc:Fallback>
        </mc:AlternateContent>
      </w:r>
      <w:r>
        <w:rPr>
          <w:noProof/>
          <w:lang w:eastAsia="ru-RU"/>
        </w:rPr>
        <w:drawing>
          <wp:inline distT="0" distB="0" distL="0" distR="0" wp14:anchorId="5F6DEE0F" wp14:editId="1752B129">
            <wp:extent cx="7543800" cy="10660380"/>
            <wp:effectExtent l="0" t="0" r="0" b="7620"/>
            <wp:docPr id="8" name="Рисунок 8" descr="C:\Users\user\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10660380"/>
                    </a:xfrm>
                    <a:prstGeom prst="rect">
                      <a:avLst/>
                    </a:prstGeom>
                    <a:noFill/>
                    <a:ln>
                      <a:noFill/>
                    </a:ln>
                  </pic:spPr>
                </pic:pic>
              </a:graphicData>
            </a:graphic>
          </wp:inline>
        </w:drawing>
      </w:r>
    </w:p>
    <w:sectPr w:rsidR="006227F9" w:rsidSect="00717B15">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56"/>
    <w:rsid w:val="006227F9"/>
    <w:rsid w:val="00717B15"/>
    <w:rsid w:val="00BE4FEC"/>
    <w:rsid w:val="00C5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73B2"/>
  <w15:chartTrackingRefBased/>
  <w15:docId w15:val="{D21B0E0F-1C6C-4C93-A3FD-D3527601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7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0</Words>
  <Characters>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2023-12-06T11:29:00Z</dcterms:created>
  <dcterms:modified xsi:type="dcterms:W3CDTF">2023-12-06T11:44:00Z</dcterms:modified>
</cp:coreProperties>
</file>