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04" w:rsidRPr="00AD3B63" w:rsidRDefault="00A43004" w:rsidP="00A430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0"/>
          <w:szCs w:val="36"/>
          <w:lang w:eastAsia="ru-RU"/>
        </w:rPr>
      </w:pPr>
      <w:r w:rsidRPr="00AD3B63">
        <w:rPr>
          <w:rFonts w:ascii="Times New Roman" w:eastAsia="Times New Roman" w:hAnsi="Times New Roman" w:cs="Times New Roman"/>
          <w:color w:val="7030A0"/>
          <w:kern w:val="36"/>
          <w:sz w:val="40"/>
          <w:szCs w:val="36"/>
          <w:lang w:eastAsia="ru-RU"/>
        </w:rPr>
        <w:t>Консультация для родителей</w:t>
      </w:r>
    </w:p>
    <w:p w:rsidR="00A43004" w:rsidRPr="00AD3B63" w:rsidRDefault="00A43004" w:rsidP="00A430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0"/>
          <w:szCs w:val="36"/>
          <w:lang w:eastAsia="ru-RU"/>
        </w:rPr>
      </w:pPr>
      <w:r w:rsidRPr="00AD3B63">
        <w:rPr>
          <w:rFonts w:ascii="Times New Roman" w:eastAsia="Times New Roman" w:hAnsi="Times New Roman" w:cs="Times New Roman"/>
          <w:color w:val="7030A0"/>
          <w:kern w:val="36"/>
          <w:sz w:val="40"/>
          <w:szCs w:val="36"/>
          <w:lang w:eastAsia="ru-RU"/>
        </w:rPr>
        <w:t xml:space="preserve">«Театр наш друг и помощник»  </w:t>
      </w:r>
    </w:p>
    <w:p w:rsidR="00A43004" w:rsidRDefault="00AD3B63" w:rsidP="00AD3B63">
      <w:pPr>
        <w:pStyle w:val="a3"/>
        <w:jc w:val="center"/>
      </w:pPr>
      <w:r>
        <w:rPr>
          <w:noProof/>
        </w:rPr>
        <w:drawing>
          <wp:inline distT="0" distB="0" distL="0" distR="0" wp14:anchorId="7E0B04A7" wp14:editId="07BE6884">
            <wp:extent cx="2811063" cy="2162175"/>
            <wp:effectExtent l="0" t="0" r="8890" b="0"/>
            <wp:docPr id="1" name="Рисунок 1" descr="D:\1670470786_19-kartinkin-net-p-teatralnie-kartinki-dlya-detei-instagram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670470786_19-kartinkin-net-p-teatralnie-kartinki-dlya-detei-instagram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30" cy="216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653" w:rsidRPr="00AD3B63" w:rsidRDefault="00E65653" w:rsidP="00AD3B63">
      <w:pPr>
        <w:pStyle w:val="a3"/>
        <w:jc w:val="center"/>
      </w:pPr>
    </w:p>
    <w:p w:rsidR="00A43004" w:rsidRPr="00CD5EEB" w:rsidRDefault="00A43004" w:rsidP="00AD3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EB">
        <w:rPr>
          <w:rFonts w:ascii="Times New Roman" w:hAnsi="Times New Roman" w:cs="Times New Roman"/>
          <w:sz w:val="28"/>
          <w:szCs w:val="28"/>
        </w:rPr>
        <w:t>Развитие детей в театрализованной деятельности</w:t>
      </w:r>
      <w:r w:rsidR="00AD3B63">
        <w:rPr>
          <w:rFonts w:ascii="Times New Roman" w:hAnsi="Times New Roman" w:cs="Times New Roman"/>
          <w:sz w:val="28"/>
          <w:szCs w:val="28"/>
        </w:rPr>
        <w:t xml:space="preserve"> и</w:t>
      </w:r>
      <w:r w:rsidRPr="00CD5EEB">
        <w:rPr>
          <w:rFonts w:ascii="Times New Roman" w:hAnsi="Times New Roman" w:cs="Times New Roman"/>
          <w:sz w:val="28"/>
          <w:szCs w:val="28"/>
        </w:rPr>
        <w:t>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A43004" w:rsidRPr="00CD5EEB" w:rsidRDefault="00A43004" w:rsidP="00A4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EB">
        <w:rPr>
          <w:rFonts w:ascii="Times New Roman" w:hAnsi="Times New Roman" w:cs="Times New Roman"/>
          <w:sz w:val="28"/>
          <w:szCs w:val="28"/>
        </w:rPr>
        <w:t>Театральная деятельность в детском саду имеет свои особенности. «Это волшебный край, в котором ребенок радуется, играя, а в игре он познает мир».</w:t>
      </w:r>
    </w:p>
    <w:p w:rsidR="00A43004" w:rsidRPr="00CD5EEB" w:rsidRDefault="00A43004" w:rsidP="00A4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EB">
        <w:rPr>
          <w:rFonts w:ascii="Times New Roman" w:hAnsi="Times New Roman" w:cs="Times New Roman"/>
          <w:sz w:val="28"/>
          <w:szCs w:val="28"/>
        </w:rPr>
        <w:t xml:space="preserve">На первых порах главную роль в театрализованной деятельности берет на себя педагог, рассказывая и показывая различные сказки и </w:t>
      </w:r>
      <w:proofErr w:type="spellStart"/>
      <w:r w:rsidRPr="00CD5EE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D5E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5EE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D5EEB">
        <w:rPr>
          <w:rFonts w:ascii="Times New Roman" w:hAnsi="Times New Roman" w:cs="Times New Roman"/>
          <w:sz w:val="28"/>
          <w:szCs w:val="28"/>
        </w:rPr>
        <w:t xml:space="preserve">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A43004" w:rsidRPr="00CD5EEB" w:rsidRDefault="00A43004" w:rsidP="00A4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EB">
        <w:rPr>
          <w:rFonts w:ascii="Times New Roman" w:hAnsi="Times New Roman" w:cs="Times New Roman"/>
          <w:sz w:val="28"/>
          <w:szCs w:val="28"/>
        </w:rPr>
        <w:t>Театрализованная деятельность – это самый распространенный вид детского творчества.</w:t>
      </w:r>
    </w:p>
    <w:p w:rsidR="00A43004" w:rsidRPr="00CD5EEB" w:rsidRDefault="00A43004" w:rsidP="00A4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EB">
        <w:rPr>
          <w:rFonts w:ascii="Times New Roman" w:hAnsi="Times New Roman" w:cs="Times New Roman"/>
          <w:sz w:val="28"/>
          <w:szCs w:val="28"/>
        </w:rPr>
        <w:t>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A43004" w:rsidRPr="00AA3CDB" w:rsidRDefault="00A43004" w:rsidP="00A4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EB">
        <w:rPr>
          <w:rFonts w:ascii="Times New Roman" w:hAnsi="Times New Roman" w:cs="Times New Roman"/>
          <w:sz w:val="28"/>
          <w:szCs w:val="28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 (имитация движений различных животных).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EB">
        <w:rPr>
          <w:rFonts w:ascii="Times New Roman" w:hAnsi="Times New Roman" w:cs="Times New Roman"/>
          <w:sz w:val="28"/>
          <w:szCs w:val="28"/>
        </w:rPr>
        <w:t>Кроме того, занятия театральной деятельностью требуют решительности, трудолюбия, смекалки. 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</w:t>
      </w:r>
    </w:p>
    <w:sectPr w:rsidR="00A43004" w:rsidRPr="00AA3CDB" w:rsidSect="00E6565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BA"/>
    <w:rsid w:val="0052128F"/>
    <w:rsid w:val="005570BA"/>
    <w:rsid w:val="00784C31"/>
    <w:rsid w:val="00A43004"/>
    <w:rsid w:val="00AD3B63"/>
    <w:rsid w:val="00E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Acer</cp:lastModifiedBy>
  <cp:revision>3</cp:revision>
  <dcterms:created xsi:type="dcterms:W3CDTF">2024-02-01T03:43:00Z</dcterms:created>
  <dcterms:modified xsi:type="dcterms:W3CDTF">2024-02-01T03:44:00Z</dcterms:modified>
</cp:coreProperties>
</file>